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15A8E" w14:textId="0D5DAFE3" w:rsidR="00E476DF" w:rsidRPr="00452B5D" w:rsidRDefault="00452B5D" w:rsidP="00452B5D">
      <w:pPr>
        <w:jc w:val="center"/>
        <w:rPr>
          <w:b/>
          <w:sz w:val="28"/>
        </w:rPr>
      </w:pPr>
      <w:r w:rsidRPr="00452B5D">
        <w:rPr>
          <w:sz w:val="28"/>
        </w:rPr>
        <w:t xml:space="preserve">Assessment of Food Science Graduate </w:t>
      </w:r>
      <w:r w:rsidR="00687A7B">
        <w:rPr>
          <w:sz w:val="28"/>
        </w:rPr>
        <w:t>Student</w:t>
      </w:r>
      <w:r w:rsidR="00A65041">
        <w:rPr>
          <w:sz w:val="28"/>
        </w:rPr>
        <w:t xml:space="preserve"> Learning Outcomes</w:t>
      </w:r>
      <w:r w:rsidRPr="00452B5D">
        <w:rPr>
          <w:sz w:val="28"/>
        </w:rPr>
        <w:t>:</w:t>
      </w:r>
      <w:r w:rsidRPr="00452B5D">
        <w:rPr>
          <w:b/>
          <w:sz w:val="28"/>
        </w:rPr>
        <w:t xml:space="preserve"> </w:t>
      </w:r>
      <w:r w:rsidR="00EA23A1">
        <w:rPr>
          <w:b/>
          <w:sz w:val="28"/>
        </w:rPr>
        <w:t>Comprehensive Exam</w:t>
      </w:r>
    </w:p>
    <w:p w14:paraId="2089E124" w14:textId="77777777" w:rsidR="00687A7B" w:rsidRDefault="00687A7B" w:rsidP="00687A7B">
      <w:pPr>
        <w:spacing w:after="120"/>
      </w:pPr>
    </w:p>
    <w:p w14:paraId="182CA390" w14:textId="7032C6F5" w:rsidR="00687A7B" w:rsidRDefault="00687A7B" w:rsidP="00687A7B">
      <w:pPr>
        <w:spacing w:after="120"/>
      </w:pPr>
      <w:r>
        <w:t xml:space="preserve">Student’s name:   </w:t>
      </w:r>
      <w:r w:rsidRPr="000572D9">
        <w:rPr>
          <w:u w:val="single"/>
        </w:rPr>
        <w:tab/>
      </w:r>
      <w:r w:rsidRPr="000572D9">
        <w:rPr>
          <w:u w:val="single"/>
        </w:rPr>
        <w:tab/>
      </w:r>
      <w:r w:rsidRPr="000572D9">
        <w:rPr>
          <w:u w:val="single"/>
        </w:rPr>
        <w:tab/>
      </w:r>
      <w:r w:rsidRPr="000572D9">
        <w:rPr>
          <w:u w:val="single"/>
        </w:rPr>
        <w:tab/>
      </w:r>
      <w:r>
        <w:tab/>
        <w:t>Degree sought:       PhD</w:t>
      </w:r>
      <w:r>
        <w:tab/>
      </w:r>
      <w:r w:rsidR="00BE0B8E">
        <w:tab/>
      </w:r>
      <w:r>
        <w:tab/>
        <w:t xml:space="preserve">Date of Defense:  </w:t>
      </w:r>
      <w:r w:rsidRPr="000572D9">
        <w:rPr>
          <w:u w:val="single"/>
        </w:rPr>
        <w:tab/>
      </w:r>
      <w:r w:rsidRPr="000572D9">
        <w:rPr>
          <w:u w:val="single"/>
        </w:rPr>
        <w:tab/>
      </w:r>
      <w:r w:rsidRPr="000572D9">
        <w:rPr>
          <w:u w:val="single"/>
        </w:rPr>
        <w:tab/>
      </w:r>
    </w:p>
    <w:p w14:paraId="1BF5E141" w14:textId="6FFC8684" w:rsidR="00687A7B" w:rsidRDefault="00687A7B" w:rsidP="00687A7B">
      <w:pPr>
        <w:spacing w:after="120"/>
      </w:pPr>
      <w:r>
        <w:t xml:space="preserve">Evaluator:   </w:t>
      </w:r>
      <w:r w:rsidRPr="000572D9">
        <w:rPr>
          <w:u w:val="single"/>
        </w:rPr>
        <w:tab/>
      </w:r>
      <w:r w:rsidRPr="000572D9">
        <w:rPr>
          <w:u w:val="single"/>
        </w:rPr>
        <w:tab/>
      </w:r>
      <w:r w:rsidRPr="000572D9">
        <w:rPr>
          <w:u w:val="single"/>
        </w:rPr>
        <w:tab/>
      </w:r>
      <w:r w:rsidRPr="000572D9">
        <w:rPr>
          <w:u w:val="single"/>
        </w:rPr>
        <w:tab/>
      </w:r>
      <w:r w:rsidRPr="000572D9">
        <w:rPr>
          <w:u w:val="single"/>
        </w:rPr>
        <w:tab/>
      </w:r>
      <w:r>
        <w:tab/>
        <w:t xml:space="preserve">Role (circle one):    Advisor </w:t>
      </w:r>
      <w:r w:rsidR="00064650">
        <w:t>or</w:t>
      </w:r>
      <w:r>
        <w:t xml:space="preserve"> Committee member</w:t>
      </w:r>
    </w:p>
    <w:tbl>
      <w:tblPr>
        <w:tblStyle w:val="ListTable3"/>
        <w:tblW w:w="5086" w:type="pct"/>
        <w:tblLook w:val="04A0" w:firstRow="1" w:lastRow="0" w:firstColumn="1" w:lastColumn="0" w:noHBand="0" w:noVBand="1"/>
      </w:tblPr>
      <w:tblGrid>
        <w:gridCol w:w="1974"/>
        <w:gridCol w:w="2700"/>
        <w:gridCol w:w="2881"/>
        <w:gridCol w:w="2970"/>
        <w:gridCol w:w="2706"/>
        <w:gridCol w:w="674"/>
      </w:tblGrid>
      <w:tr w:rsidR="00AA3190" w:rsidRPr="007A1CCB" w14:paraId="7BC8533A" w14:textId="2922D64E" w:rsidTr="008A5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0" w:type="pct"/>
            <w:shd w:val="clear" w:color="auto" w:fill="7F7F7F" w:themeFill="text1" w:themeFillTint="80"/>
          </w:tcPr>
          <w:p w14:paraId="2A048BE7" w14:textId="77777777" w:rsidR="00AD1881" w:rsidRPr="007A1CCB" w:rsidRDefault="00AD1881" w:rsidP="009714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7F7F7F" w:themeFill="text1" w:themeFillTint="80"/>
          </w:tcPr>
          <w:p w14:paraId="0B77EBBF" w14:textId="77777777" w:rsidR="00AD1881" w:rsidRPr="007A1CCB" w:rsidRDefault="00AD1881" w:rsidP="00971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1CCB">
              <w:rPr>
                <w:rFonts w:cstheme="minorHAnsi"/>
                <w:sz w:val="20"/>
                <w:szCs w:val="20"/>
              </w:rPr>
              <w:t>1 - Poor</w:t>
            </w:r>
          </w:p>
        </w:tc>
        <w:tc>
          <w:tcPr>
            <w:tcW w:w="1036" w:type="pct"/>
            <w:shd w:val="clear" w:color="auto" w:fill="7F7F7F" w:themeFill="text1" w:themeFillTint="80"/>
          </w:tcPr>
          <w:p w14:paraId="129BB52A" w14:textId="45C15663" w:rsidR="00AD1881" w:rsidRPr="007A1CCB" w:rsidRDefault="00AD1881" w:rsidP="00971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1CCB">
              <w:rPr>
                <w:rFonts w:cstheme="minorHAnsi"/>
                <w:sz w:val="20"/>
                <w:szCs w:val="20"/>
              </w:rPr>
              <w:t xml:space="preserve">2 - </w:t>
            </w:r>
            <w:r w:rsidR="000756BE">
              <w:rPr>
                <w:rFonts w:cstheme="minorHAnsi"/>
                <w:sz w:val="20"/>
                <w:szCs w:val="20"/>
              </w:rPr>
              <w:t>Fair</w:t>
            </w:r>
          </w:p>
        </w:tc>
        <w:tc>
          <w:tcPr>
            <w:tcW w:w="1068" w:type="pct"/>
            <w:shd w:val="clear" w:color="auto" w:fill="7F7F7F" w:themeFill="text1" w:themeFillTint="80"/>
          </w:tcPr>
          <w:p w14:paraId="7A81B743" w14:textId="478A3B8C" w:rsidR="00AD1881" w:rsidRPr="007A1CCB" w:rsidRDefault="00AD1881" w:rsidP="00971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1CCB">
              <w:rPr>
                <w:rFonts w:cstheme="minorHAnsi"/>
                <w:sz w:val="20"/>
                <w:szCs w:val="20"/>
              </w:rPr>
              <w:t>3 –Good</w:t>
            </w:r>
          </w:p>
        </w:tc>
        <w:tc>
          <w:tcPr>
            <w:tcW w:w="973" w:type="pct"/>
            <w:shd w:val="clear" w:color="auto" w:fill="7F7F7F" w:themeFill="text1" w:themeFillTint="80"/>
          </w:tcPr>
          <w:p w14:paraId="5D608F95" w14:textId="27E4D772" w:rsidR="00AD1881" w:rsidRPr="007A1CCB" w:rsidRDefault="00AD1881" w:rsidP="00971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1CCB">
              <w:rPr>
                <w:rFonts w:cstheme="minorHAnsi"/>
                <w:sz w:val="20"/>
                <w:szCs w:val="20"/>
              </w:rPr>
              <w:t>4 - Outstanding</w:t>
            </w:r>
          </w:p>
        </w:tc>
        <w:tc>
          <w:tcPr>
            <w:tcW w:w="242" w:type="pct"/>
            <w:shd w:val="clear" w:color="auto" w:fill="7F7F7F" w:themeFill="text1" w:themeFillTint="80"/>
          </w:tcPr>
          <w:p w14:paraId="388446AD" w14:textId="5294ACCD" w:rsidR="00AD1881" w:rsidRPr="007A1CCB" w:rsidRDefault="00AD1881" w:rsidP="00971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1CCB">
              <w:rPr>
                <w:rFonts w:cstheme="minorHAnsi"/>
                <w:sz w:val="20"/>
                <w:szCs w:val="20"/>
              </w:rPr>
              <w:t>Score</w:t>
            </w:r>
          </w:p>
        </w:tc>
      </w:tr>
      <w:tr w:rsidR="00D718FC" w:rsidRPr="00B0709A" w14:paraId="5B47B35D" w14:textId="45983A9B" w:rsidTr="00AA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pct"/>
            <w:gridSpan w:val="5"/>
            <w:shd w:val="clear" w:color="auto" w:fill="BFBFBF" w:themeFill="background1" w:themeFillShade="BF"/>
          </w:tcPr>
          <w:p w14:paraId="4A4F3241" w14:textId="77808CE0" w:rsidR="00AD1881" w:rsidRPr="007A1CCB" w:rsidRDefault="00687A7B" w:rsidP="00EF47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LO1. </w:t>
            </w:r>
            <w:r w:rsidR="00AD1881" w:rsidRPr="007A1CCB">
              <w:rPr>
                <w:rFonts w:cstheme="minorHAnsi"/>
                <w:color w:val="000000" w:themeColor="text1"/>
                <w:sz w:val="20"/>
                <w:szCs w:val="20"/>
              </w:rPr>
              <w:t>Students able to critically evaluate scientific literature and information relevant to food science</w:t>
            </w:r>
            <w:r w:rsidR="00157552" w:rsidRPr="007A1CC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0D2B64" w14:textId="77777777" w:rsidR="00AD1881" w:rsidRPr="007A1CCB" w:rsidRDefault="00AD1881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84ABC" w:rsidRPr="00B0709A" w14:paraId="25F6D721" w14:textId="286C988A" w:rsidTr="008A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29D2A799" w14:textId="251BE51D" w:rsidR="00AD1881" w:rsidRPr="00B0709A" w:rsidRDefault="00E506EE" w:rsidP="009714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Uses</w:t>
            </w:r>
            <w:r w:rsidR="00AD1881" w:rsidRPr="007A1CCB">
              <w:rPr>
                <w:rFonts w:cstheme="minorHAnsi"/>
                <w:color w:val="000000" w:themeColor="text1"/>
                <w:sz w:val="20"/>
                <w:szCs w:val="20"/>
              </w:rPr>
              <w:t xml:space="preserve"> scientific literature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to justify the research project</w:t>
            </w:r>
          </w:p>
        </w:tc>
        <w:tc>
          <w:tcPr>
            <w:tcW w:w="971" w:type="pct"/>
          </w:tcPr>
          <w:p w14:paraId="11746A8F" w14:textId="7AC7D8E0" w:rsidR="00AD1881" w:rsidRPr="00B0709A" w:rsidRDefault="00AD1881" w:rsidP="00AA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Relevant scientific literature is</w:t>
            </w:r>
            <w:r w:rsidR="00E506EE">
              <w:rPr>
                <w:rFonts w:cstheme="minorHAnsi"/>
                <w:color w:val="000000" w:themeColor="text1"/>
                <w:sz w:val="20"/>
                <w:szCs w:val="20"/>
              </w:rPr>
              <w:t xml:space="preserve"> used inadequately, 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presented without analysis</w:t>
            </w:r>
            <w:r w:rsidR="00E506EE">
              <w:rPr>
                <w:rFonts w:cstheme="minorHAnsi"/>
                <w:color w:val="000000" w:themeColor="text1"/>
                <w:sz w:val="20"/>
                <w:szCs w:val="20"/>
              </w:rPr>
              <w:t>, and/</w:t>
            </w:r>
            <w:r w:rsidR="00E506EE" w:rsidRPr="00B0709A">
              <w:rPr>
                <w:rFonts w:cstheme="minorHAnsi"/>
                <w:color w:val="000000" w:themeColor="text1"/>
                <w:sz w:val="20"/>
                <w:szCs w:val="20"/>
              </w:rPr>
              <w:t>or incorrectly interpreted</w:t>
            </w:r>
            <w:r w:rsidR="00157552"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36" w:type="pct"/>
          </w:tcPr>
          <w:p w14:paraId="3A28987C" w14:textId="24D3B324" w:rsidR="00AD1881" w:rsidRPr="00B0709A" w:rsidRDefault="00AD1881" w:rsidP="0024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Relevant scientific literature</w:t>
            </w:r>
            <w:r w:rsidR="00E506EE">
              <w:rPr>
                <w:rFonts w:cstheme="minorHAnsi"/>
                <w:color w:val="000000" w:themeColor="text1"/>
                <w:sz w:val="20"/>
                <w:szCs w:val="20"/>
              </w:rPr>
              <w:t xml:space="preserve"> is 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presented with minimal analysis</w:t>
            </w:r>
            <w:r w:rsidR="00E506EE">
              <w:rPr>
                <w:rFonts w:cstheme="minorHAnsi"/>
                <w:color w:val="000000" w:themeColor="text1"/>
                <w:sz w:val="20"/>
                <w:szCs w:val="20"/>
              </w:rPr>
              <w:t xml:space="preserve">, and/or </w:t>
            </w:r>
            <w:r w:rsidR="00E506EE" w:rsidRPr="00B0709A">
              <w:rPr>
                <w:rFonts w:cstheme="minorHAnsi"/>
                <w:color w:val="000000" w:themeColor="text1"/>
                <w:sz w:val="20"/>
                <w:szCs w:val="20"/>
              </w:rPr>
              <w:t>discussed</w:t>
            </w:r>
            <w:r w:rsidR="00E506EE">
              <w:rPr>
                <w:rFonts w:cstheme="minorHAnsi"/>
                <w:color w:val="000000" w:themeColor="text1"/>
                <w:sz w:val="20"/>
                <w:szCs w:val="20"/>
              </w:rPr>
              <w:t xml:space="preserve"> omitting</w:t>
            </w:r>
            <w:r w:rsidR="00E506EE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key details</w:t>
            </w:r>
            <w:r w:rsidR="00157552"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68" w:type="pct"/>
          </w:tcPr>
          <w:p w14:paraId="426EB127" w14:textId="6985D8DC" w:rsidR="00AD1881" w:rsidRPr="00B0709A" w:rsidRDefault="00AD1881" w:rsidP="00AA3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References analyzed </w:t>
            </w:r>
            <w:r w:rsidR="00784ABC">
              <w:rPr>
                <w:rFonts w:cstheme="minorHAnsi"/>
                <w:color w:val="000000" w:themeColor="text1"/>
                <w:sz w:val="20"/>
                <w:szCs w:val="20"/>
              </w:rPr>
              <w:t>and discussed appropriately</w:t>
            </w:r>
            <w:r w:rsidR="00AA3190">
              <w:rPr>
                <w:rFonts w:cstheme="minorHAnsi"/>
                <w:color w:val="000000" w:themeColor="text1"/>
                <w:sz w:val="20"/>
                <w:szCs w:val="20"/>
              </w:rPr>
              <w:t>;</w:t>
            </w:r>
            <w:r w:rsidR="00BC3D1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4274F" w:rsidRPr="00B0709A">
              <w:rPr>
                <w:rFonts w:cstheme="minorHAnsi"/>
                <w:color w:val="000000" w:themeColor="text1"/>
                <w:sz w:val="20"/>
                <w:szCs w:val="20"/>
              </w:rPr>
              <w:t>however,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the analysis lacks depth</w:t>
            </w:r>
            <w:r w:rsidR="00784ABC">
              <w:rPr>
                <w:rFonts w:cstheme="minorHAnsi"/>
                <w:color w:val="000000" w:themeColor="text1"/>
                <w:sz w:val="20"/>
                <w:szCs w:val="20"/>
              </w:rPr>
              <w:t xml:space="preserve"> and/or </w:t>
            </w:r>
            <w:r w:rsidR="00AA3190">
              <w:rPr>
                <w:rFonts w:cstheme="minorHAnsi"/>
                <w:color w:val="000000" w:themeColor="text1"/>
                <w:sz w:val="20"/>
                <w:szCs w:val="20"/>
              </w:rPr>
              <w:t>mostly</w:t>
            </w:r>
            <w:r w:rsidR="00784ABC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show</w:t>
            </w:r>
            <w:r w:rsidR="00A77145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784ABC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support for the path of the research.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14:paraId="2B8EF26C" w14:textId="6ECD3B0D" w:rsidR="00AD1881" w:rsidRPr="00B0709A" w:rsidRDefault="00784ABC" w:rsidP="0097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References are discussed appropriately to </w:t>
            </w:r>
            <w:r w:rsidR="00AA3190">
              <w:rPr>
                <w:rFonts w:cstheme="minorHAnsi"/>
                <w:color w:val="000000" w:themeColor="text1"/>
                <w:sz w:val="20"/>
                <w:szCs w:val="20"/>
              </w:rPr>
              <w:t xml:space="preserve">clearly 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show support for the path of the research.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18C" w14:textId="77777777" w:rsidR="00AD1881" w:rsidRPr="00B0709A" w:rsidRDefault="00AD1881" w:rsidP="0097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96F9E" w:rsidRPr="00B0709A" w14:paraId="531E57E8" w14:textId="77777777" w:rsidTr="00AA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pct"/>
            <w:gridSpan w:val="5"/>
            <w:shd w:val="clear" w:color="auto" w:fill="auto"/>
          </w:tcPr>
          <w:p w14:paraId="5D102602" w14:textId="77777777" w:rsidR="00696F9E" w:rsidRDefault="00696F9E" w:rsidP="00AA3190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Comments:</w:t>
            </w:r>
          </w:p>
          <w:p w14:paraId="46DD5BDA" w14:textId="77777777" w:rsidR="00EB44B0" w:rsidRDefault="00EB44B0" w:rsidP="00AA3190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315207C" w14:textId="4B421B8D" w:rsidR="00AA3190" w:rsidRDefault="00AA3190" w:rsidP="00AA3190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8C0811" w14:textId="77777777" w:rsidR="00696F9E" w:rsidRPr="00B0709A" w:rsidRDefault="00696F9E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718FC" w:rsidRPr="00B0709A" w14:paraId="1FACDFDE" w14:textId="45135124" w:rsidTr="00AA3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pct"/>
            <w:gridSpan w:val="5"/>
            <w:shd w:val="clear" w:color="auto" w:fill="BFBFBF" w:themeFill="background1" w:themeFillShade="BF"/>
          </w:tcPr>
          <w:p w14:paraId="6764C37F" w14:textId="05D2BC4D" w:rsidR="00AD1881" w:rsidRPr="00B0709A" w:rsidRDefault="00687A7B" w:rsidP="007C5C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LO2. </w:t>
            </w:r>
            <w:r w:rsidR="00AD1881" w:rsidRPr="007A1CCB">
              <w:rPr>
                <w:rFonts w:cstheme="minorHAnsi"/>
                <w:color w:val="000000" w:themeColor="text1"/>
                <w:sz w:val="20"/>
                <w:szCs w:val="20"/>
              </w:rPr>
              <w:t>Students able to design research</w:t>
            </w:r>
            <w:r w:rsidR="00AD1881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projects to test hypotheses</w:t>
            </w:r>
            <w:r w:rsidR="00157552"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11CA82D" w14:textId="77777777" w:rsidR="00AD1881" w:rsidRPr="00B0709A" w:rsidRDefault="00AD1881" w:rsidP="0097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84ABC" w:rsidRPr="00B0709A" w14:paraId="5FC28394" w14:textId="136C6E83" w:rsidTr="008A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4CC55FFC" w14:textId="69C7026E" w:rsidR="00AD1881" w:rsidRPr="00B0709A" w:rsidRDefault="00E506EE" w:rsidP="009714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Experimental Design</w:t>
            </w:r>
          </w:p>
        </w:tc>
        <w:tc>
          <w:tcPr>
            <w:tcW w:w="971" w:type="pct"/>
          </w:tcPr>
          <w:p w14:paraId="4B001333" w14:textId="12B51B1E" w:rsidR="00AD1881" w:rsidRPr="00B0709A" w:rsidRDefault="0097148A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Hypothesis</w:t>
            </w:r>
            <w:r w:rsidR="00AD1881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is</w:t>
            </w:r>
            <w:r w:rsidR="00AD1881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not necessarily stated or understood</w:t>
            </w:r>
            <w:r w:rsidR="00784ABC">
              <w:rPr>
                <w:rFonts w:cstheme="minorHAnsi"/>
                <w:color w:val="000000" w:themeColor="text1"/>
                <w:sz w:val="20"/>
                <w:szCs w:val="20"/>
              </w:rPr>
              <w:t>. T</w:t>
            </w:r>
            <w:r w:rsidR="00784ABC" w:rsidRPr="00B0709A">
              <w:rPr>
                <w:rFonts w:cstheme="minorHAnsi"/>
                <w:color w:val="000000" w:themeColor="text1"/>
                <w:sz w:val="20"/>
                <w:szCs w:val="20"/>
              </w:rPr>
              <w:t>he methods are incorrectly described and/or do not test the hypothesis.</w:t>
            </w:r>
          </w:p>
        </w:tc>
        <w:tc>
          <w:tcPr>
            <w:tcW w:w="1036" w:type="pct"/>
          </w:tcPr>
          <w:p w14:paraId="5CED5E66" w14:textId="0D852016" w:rsidR="00AD1881" w:rsidRPr="00B0709A" w:rsidRDefault="00AD1881" w:rsidP="00AA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Hypothes</w:t>
            </w:r>
            <w:r w:rsidR="001B423A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s </w:t>
            </w:r>
            <w:r w:rsidR="001B423A">
              <w:rPr>
                <w:rFonts w:cstheme="minorHAnsi"/>
                <w:color w:val="000000" w:themeColor="text1"/>
                <w:sz w:val="20"/>
                <w:szCs w:val="20"/>
              </w:rPr>
              <w:t>is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vague or not a focus of </w:t>
            </w:r>
            <w:r w:rsidR="00697EB8">
              <w:rPr>
                <w:rFonts w:cstheme="minorHAnsi"/>
                <w:color w:val="000000" w:themeColor="text1"/>
                <w:sz w:val="20"/>
                <w:szCs w:val="20"/>
              </w:rPr>
              <w:t>the proposal</w:t>
            </w:r>
            <w:r w:rsidR="00157552"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784A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84ABC" w:rsidRPr="00B0709A">
              <w:rPr>
                <w:rFonts w:cstheme="minorHAnsi"/>
                <w:color w:val="000000" w:themeColor="text1"/>
                <w:sz w:val="20"/>
                <w:szCs w:val="20"/>
              </w:rPr>
              <w:t>The series of methods are correct, but do not fully test the hypothesis.</w:t>
            </w:r>
            <w:r w:rsidR="00784A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84ABC" w:rsidRPr="00B0709A">
              <w:rPr>
                <w:rFonts w:cstheme="minorHAnsi"/>
                <w:color w:val="000000" w:themeColor="text1"/>
                <w:sz w:val="20"/>
                <w:szCs w:val="20"/>
              </w:rPr>
              <w:t>The analysis of the data is not always correct which might lead to erroneous conclusions</w:t>
            </w:r>
            <w:r w:rsidR="00AA319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68" w:type="pct"/>
          </w:tcPr>
          <w:p w14:paraId="194B44DA" w14:textId="6E19F18F" w:rsidR="00AD1881" w:rsidRPr="00B0709A" w:rsidRDefault="00AD1881" w:rsidP="00AA3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Hypothesis is clear, but not entirely testable</w:t>
            </w:r>
            <w:r w:rsidR="00157552"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784ABC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The series of methods fully and correctly test the hypothesis, but more efficient methods are available. The analysis may not be sophisticated or artificially limit the outcome.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14:paraId="779D11D8" w14:textId="4080B8C8" w:rsidR="00AD1881" w:rsidRPr="00B0709A" w:rsidRDefault="00AD1881" w:rsidP="0078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Hypothesis is stated clearly and clearly testable</w:t>
            </w:r>
            <w:r w:rsidR="00157552"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784A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84ABC" w:rsidRPr="00B0709A">
              <w:rPr>
                <w:rFonts w:cstheme="minorHAnsi"/>
                <w:color w:val="000000" w:themeColor="text1"/>
                <w:sz w:val="20"/>
                <w:szCs w:val="20"/>
              </w:rPr>
              <w:t>The series of methods fully and correctly test the hypothesis and minimize the amount of testing required.</w:t>
            </w:r>
            <w:r w:rsidR="00784A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58DA" w14:textId="77777777" w:rsidR="00AD1881" w:rsidRPr="00B0709A" w:rsidRDefault="00AD1881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84ABC" w:rsidRPr="00B0709A" w14:paraId="639C33FC" w14:textId="77777777" w:rsidTr="00AA3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pct"/>
            <w:gridSpan w:val="5"/>
            <w:shd w:val="clear" w:color="auto" w:fill="auto"/>
          </w:tcPr>
          <w:p w14:paraId="4F8F0A98" w14:textId="77777777" w:rsidR="00784ABC" w:rsidRDefault="00784ABC" w:rsidP="00AA3190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Comments:</w:t>
            </w:r>
          </w:p>
          <w:p w14:paraId="523498F9" w14:textId="77777777" w:rsidR="00AA3190" w:rsidRDefault="00AA3190" w:rsidP="00AA3190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1744D3" w14:textId="5D6DC834" w:rsidR="00EB44B0" w:rsidRDefault="00EB44B0" w:rsidP="00AA3190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9B804C8" w14:textId="77777777" w:rsidR="00784ABC" w:rsidRPr="00B0709A" w:rsidRDefault="00784ABC" w:rsidP="0097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718FC" w:rsidRPr="00B0709A" w14:paraId="722543E3" w14:textId="349CDEA7" w:rsidTr="00AA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pct"/>
            <w:gridSpan w:val="5"/>
            <w:shd w:val="clear" w:color="auto" w:fill="BFBFBF" w:themeFill="background1" w:themeFillShade="BF"/>
          </w:tcPr>
          <w:p w14:paraId="46A2E483" w14:textId="6BA44671" w:rsidR="00D718FC" w:rsidRPr="00B0709A" w:rsidRDefault="00687A7B" w:rsidP="00AA319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LO3. </w:t>
            </w:r>
            <w:r w:rsidR="00D718FC" w:rsidRPr="007A1CCB">
              <w:rPr>
                <w:rFonts w:cstheme="minorHAnsi"/>
                <w:color w:val="000000" w:themeColor="text1"/>
                <w:sz w:val="20"/>
                <w:szCs w:val="20"/>
              </w:rPr>
              <w:t xml:space="preserve">Students able to effectively communicate </w:t>
            </w:r>
            <w:r w:rsidR="00BC3D19">
              <w:rPr>
                <w:rFonts w:cstheme="minorHAnsi"/>
                <w:color w:val="000000" w:themeColor="text1"/>
                <w:sz w:val="20"/>
                <w:szCs w:val="20"/>
              </w:rPr>
              <w:t xml:space="preserve">proposed </w:t>
            </w:r>
            <w:r w:rsidR="00D718FC" w:rsidRPr="007A1CCB">
              <w:rPr>
                <w:rFonts w:cstheme="minorHAnsi"/>
                <w:color w:val="000000" w:themeColor="text1"/>
                <w:sz w:val="20"/>
                <w:szCs w:val="20"/>
              </w:rPr>
              <w:t>research to professional audiences</w:t>
            </w:r>
            <w:r w:rsidR="00157552"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157552" w:rsidRPr="00B0709A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 xml:space="preserve"> (</w:t>
            </w:r>
            <w:r w:rsidR="00BC3D19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="00157552" w:rsidRPr="00B0709A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1167CEC" w14:textId="77777777" w:rsidR="00D718FC" w:rsidRPr="00B0709A" w:rsidRDefault="00D718FC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C2F57" w:rsidRPr="00B0709A" w14:paraId="002009B5" w14:textId="77777777" w:rsidTr="008A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5544CBBA" w14:textId="506ABDAB" w:rsidR="00DC2F57" w:rsidRPr="007A1CCB" w:rsidRDefault="00DC2F57" w:rsidP="00DC2F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971" w:type="pct"/>
          </w:tcPr>
          <w:p w14:paraId="4B4888E5" w14:textId="05E4BB24" w:rsidR="00DC2F57" w:rsidRPr="00B0709A" w:rsidRDefault="00192A01" w:rsidP="00DC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 of background and methods</w:t>
            </w:r>
            <w:r w:rsidRPr="00B070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is minimal</w:t>
            </w:r>
            <w:r w:rsidRPr="00B0709A">
              <w:rPr>
                <w:rFonts w:cstheme="minorHAnsi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sz w:val="20"/>
                <w:szCs w:val="20"/>
              </w:rPr>
              <w:t>has</w:t>
            </w:r>
            <w:r w:rsidRPr="00B070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numerous</w:t>
            </w:r>
            <w:r w:rsidRPr="00B0709A">
              <w:rPr>
                <w:rFonts w:cstheme="minorHAnsi"/>
                <w:sz w:val="20"/>
                <w:szCs w:val="20"/>
              </w:rPr>
              <w:t xml:space="preserve"> errors;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Suggested methods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are minimal or irrelevant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do not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address the proposed goals</w:t>
            </w:r>
            <w:r w:rsidR="00DC2F57" w:rsidRPr="00B0709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6" w:type="pct"/>
          </w:tcPr>
          <w:p w14:paraId="38B8895E" w14:textId="4BB4C084" w:rsidR="00DC2F57" w:rsidRPr="00B0709A" w:rsidRDefault="00192A01" w:rsidP="00DC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 of background and methods</w:t>
            </w:r>
            <w:r w:rsidRPr="00B070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is inadequate</w:t>
            </w:r>
            <w:r w:rsidRPr="00B0709A">
              <w:rPr>
                <w:rFonts w:cstheme="minorHAnsi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sz w:val="20"/>
                <w:szCs w:val="20"/>
              </w:rPr>
              <w:t>has some</w:t>
            </w:r>
            <w:r w:rsidRPr="00B0709A">
              <w:rPr>
                <w:rFonts w:cstheme="minorHAnsi"/>
                <w:sz w:val="20"/>
                <w:szCs w:val="20"/>
              </w:rPr>
              <w:t xml:space="preserve"> errors;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Suggested methods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are in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dequate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do not fully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address the proposed goals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68" w:type="pct"/>
          </w:tcPr>
          <w:p w14:paraId="1A7A9C44" w14:textId="22A3CA2C" w:rsidR="00DC2F57" w:rsidRPr="00B0709A" w:rsidRDefault="00BC3D19" w:rsidP="00192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 of background and methods</w:t>
            </w:r>
            <w:r w:rsidR="00DC2F57" w:rsidRPr="00B0709A">
              <w:rPr>
                <w:rFonts w:cstheme="minorHAnsi"/>
                <w:sz w:val="20"/>
                <w:szCs w:val="20"/>
              </w:rPr>
              <w:t xml:space="preserve"> </w:t>
            </w:r>
            <w:r w:rsidR="00DC2F57">
              <w:rPr>
                <w:rFonts w:cstheme="minorHAnsi"/>
                <w:sz w:val="20"/>
                <w:szCs w:val="20"/>
              </w:rPr>
              <w:t xml:space="preserve">is </w:t>
            </w:r>
            <w:r w:rsidR="00DC2F57" w:rsidRPr="00B0709A">
              <w:rPr>
                <w:rFonts w:cstheme="minorHAnsi"/>
                <w:sz w:val="20"/>
                <w:szCs w:val="20"/>
              </w:rPr>
              <w:t xml:space="preserve">sufficient and </w:t>
            </w:r>
            <w:r w:rsidR="00DC2F57">
              <w:rPr>
                <w:rFonts w:cstheme="minorHAnsi"/>
                <w:sz w:val="20"/>
                <w:szCs w:val="20"/>
              </w:rPr>
              <w:t>has</w:t>
            </w:r>
            <w:r w:rsidR="00DC2F57" w:rsidRPr="00B0709A">
              <w:rPr>
                <w:rFonts w:cstheme="minorHAnsi"/>
                <w:sz w:val="20"/>
                <w:szCs w:val="20"/>
              </w:rPr>
              <w:t xml:space="preserve"> few errors; </w:t>
            </w:r>
            <w:r w:rsidR="00192A01">
              <w:rPr>
                <w:rFonts w:cstheme="minorHAnsi"/>
                <w:color w:val="000000" w:themeColor="text1"/>
                <w:sz w:val="20"/>
                <w:szCs w:val="20"/>
              </w:rPr>
              <w:t>Suggested methods</w:t>
            </w:r>
            <w:r w:rsidR="00192A01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92A01">
              <w:rPr>
                <w:rFonts w:cstheme="minorHAnsi"/>
                <w:color w:val="000000" w:themeColor="text1"/>
                <w:sz w:val="20"/>
                <w:szCs w:val="20"/>
              </w:rPr>
              <w:t xml:space="preserve">are </w:t>
            </w:r>
            <w:r w:rsidR="00192A01" w:rsidRPr="00B0709A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192A01">
              <w:rPr>
                <w:rFonts w:cstheme="minorHAnsi"/>
                <w:color w:val="000000" w:themeColor="text1"/>
                <w:sz w:val="20"/>
                <w:szCs w:val="20"/>
              </w:rPr>
              <w:t>dequate</w:t>
            </w:r>
            <w:r w:rsidR="00192A01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and </w:t>
            </w:r>
            <w:r w:rsidR="00192A01">
              <w:rPr>
                <w:rFonts w:cstheme="minorHAnsi"/>
                <w:color w:val="000000" w:themeColor="text1"/>
                <w:sz w:val="20"/>
                <w:szCs w:val="20"/>
              </w:rPr>
              <w:t>most</w:t>
            </w:r>
            <w:r w:rsidR="00192A01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ly </w:t>
            </w:r>
            <w:r w:rsidR="00192A01">
              <w:rPr>
                <w:rFonts w:cstheme="minorHAnsi"/>
                <w:color w:val="000000" w:themeColor="text1"/>
                <w:sz w:val="20"/>
                <w:szCs w:val="20"/>
              </w:rPr>
              <w:t>address the proposed goals</w:t>
            </w:r>
            <w:r w:rsidR="00192A01"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14:paraId="6CC98A42" w14:textId="5DDDD9D0" w:rsidR="00DC2F57" w:rsidRPr="00B0709A" w:rsidRDefault="00BC3D19" w:rsidP="00DC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Description of background and methods</w:t>
            </w:r>
            <w:r w:rsidR="00DC2F57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C2F57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="00DC2F57" w:rsidRPr="00B0709A">
              <w:rPr>
                <w:rFonts w:cstheme="minorHAnsi"/>
                <w:color w:val="000000" w:themeColor="text1"/>
                <w:sz w:val="20"/>
                <w:szCs w:val="20"/>
              </w:rPr>
              <w:t>s superior and engaging;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Suggested methods</w:t>
            </w:r>
            <w:r w:rsidR="00DC2F57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C2F57">
              <w:rPr>
                <w:rFonts w:cstheme="minorHAnsi"/>
                <w:color w:val="000000" w:themeColor="text1"/>
                <w:sz w:val="20"/>
                <w:szCs w:val="20"/>
              </w:rPr>
              <w:t xml:space="preserve">are </w:t>
            </w:r>
            <w:r w:rsidR="00DC2F57"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appropriate and clearly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address the proposed goals</w:t>
            </w:r>
            <w:r w:rsidR="00DC2F57" w:rsidRPr="00B0709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F09A" w14:textId="77777777" w:rsidR="00DC2F57" w:rsidRPr="00B0709A" w:rsidRDefault="00DC2F57" w:rsidP="00DC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84ABC" w:rsidRPr="00B0709A" w14:paraId="6C474F17" w14:textId="56C30B73" w:rsidTr="008A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7E7E00E5" w14:textId="00B2E12A" w:rsidR="00D718FC" w:rsidRPr="00B0709A" w:rsidRDefault="00D718FC" w:rsidP="009714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CC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Written </w:t>
            </w:r>
            <w:r w:rsidR="008B4EAA" w:rsidRPr="00B0709A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ommunication</w:t>
            </w:r>
          </w:p>
        </w:tc>
        <w:tc>
          <w:tcPr>
            <w:tcW w:w="971" w:type="pct"/>
          </w:tcPr>
          <w:p w14:paraId="42F558D0" w14:textId="7D531FA4" w:rsidR="00D718FC" w:rsidRPr="00B0709A" w:rsidRDefault="00D718FC" w:rsidP="008A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sz w:val="20"/>
                <w:szCs w:val="20"/>
              </w:rPr>
              <w:t>The tone is unprofessional and not appropriate for an academic paper. Errors in sentence structure are frequent enough to be a major distraction to the reader. Many words are used inappropriately, confusing the reader.</w:t>
            </w:r>
          </w:p>
        </w:tc>
        <w:tc>
          <w:tcPr>
            <w:tcW w:w="1036" w:type="pct"/>
          </w:tcPr>
          <w:p w14:paraId="595CF4B5" w14:textId="0D4E8C05" w:rsidR="00D718FC" w:rsidRPr="00B0709A" w:rsidRDefault="00D718FC" w:rsidP="008A56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09A">
              <w:rPr>
                <w:rFonts w:cstheme="minorHAnsi"/>
                <w:sz w:val="20"/>
                <w:szCs w:val="20"/>
              </w:rPr>
              <w:t>The writing is not engaging, and the tone is not consistently professional or appropriate for an academic paper. Some sentences are awkwardly constructed so that the reader is occasio</w:t>
            </w:r>
            <w:r w:rsidR="00606D0F">
              <w:rPr>
                <w:rFonts w:cstheme="minorHAnsi"/>
                <w:sz w:val="20"/>
                <w:szCs w:val="20"/>
              </w:rPr>
              <w:t>nally distracted. Some words are used inappropriately</w:t>
            </w:r>
            <w:r w:rsidRPr="00B0709A">
              <w:rPr>
                <w:rFonts w:cstheme="minorHAnsi"/>
                <w:sz w:val="20"/>
                <w:szCs w:val="20"/>
              </w:rPr>
              <w:t>, and the range of words is limited. Some words are used inappropriately.</w:t>
            </w:r>
          </w:p>
        </w:tc>
        <w:tc>
          <w:tcPr>
            <w:tcW w:w="1068" w:type="pct"/>
          </w:tcPr>
          <w:p w14:paraId="5E24B917" w14:textId="360DD736" w:rsidR="00D718FC" w:rsidRPr="00B0709A" w:rsidRDefault="00D718FC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09A">
              <w:rPr>
                <w:rFonts w:cstheme="minorHAnsi"/>
                <w:sz w:val="20"/>
                <w:szCs w:val="20"/>
              </w:rPr>
              <w:t xml:space="preserve">The writing is generally engaging and the tone is generally professional. Sentences are well-phrased and flow from sentence to sentence is generally smooth. Word choice is generally good. 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14:paraId="41DD926E" w14:textId="4D8056B7" w:rsidR="00D718FC" w:rsidRPr="00B0709A" w:rsidRDefault="00D718FC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09A">
              <w:rPr>
                <w:rFonts w:cstheme="minorHAnsi"/>
                <w:sz w:val="20"/>
                <w:szCs w:val="20"/>
              </w:rPr>
              <w:t>The writing is compelling. The tone is consistently professional and appropriate for an academic research paper. Sentences flow smoothly from one to another. Word choice is consistently precise and accurate.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0F2" w14:textId="77777777" w:rsidR="00D718FC" w:rsidRPr="00B0709A" w:rsidRDefault="00D718FC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784ABC" w:rsidRPr="00B0709A" w14:paraId="2BBCD184" w14:textId="43B15DA6" w:rsidTr="008A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3F5F4067" w14:textId="6974B3A4" w:rsidR="00D718FC" w:rsidRPr="00B0709A" w:rsidRDefault="00D718FC" w:rsidP="009714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CCB">
              <w:rPr>
                <w:rFonts w:cstheme="minorHAnsi"/>
                <w:color w:val="000000" w:themeColor="text1"/>
                <w:sz w:val="20"/>
                <w:szCs w:val="20"/>
              </w:rPr>
              <w:t xml:space="preserve">Oral </w:t>
            </w:r>
            <w:r w:rsidR="008B4EAA" w:rsidRPr="00B0709A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ommunication</w:t>
            </w:r>
          </w:p>
        </w:tc>
        <w:tc>
          <w:tcPr>
            <w:tcW w:w="971" w:type="pct"/>
          </w:tcPr>
          <w:p w14:paraId="44368F40" w14:textId="363755E5" w:rsidR="00D718FC" w:rsidRPr="00B0709A" w:rsidRDefault="00D718FC" w:rsidP="0097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Does not speak clearly or with enthusiasm. Difficult for the audience to understand. Does not have eye contact with the audience.</w:t>
            </w:r>
          </w:p>
        </w:tc>
        <w:tc>
          <w:tcPr>
            <w:tcW w:w="1036" w:type="pct"/>
          </w:tcPr>
          <w:p w14:paraId="7C22704D" w14:textId="389BD44D" w:rsidR="00D718FC" w:rsidRPr="00B0709A" w:rsidRDefault="00D718FC" w:rsidP="0097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09A">
              <w:rPr>
                <w:rFonts w:cstheme="minorHAnsi"/>
                <w:sz w:val="20"/>
                <w:szCs w:val="20"/>
              </w:rPr>
              <w:t>Sometimes has eye contact with the audience. Sometimes speaks clearly and with enthusiasm. Easy for the audience to understand portions of the presentation.</w:t>
            </w:r>
          </w:p>
        </w:tc>
        <w:tc>
          <w:tcPr>
            <w:tcW w:w="1068" w:type="pct"/>
          </w:tcPr>
          <w:p w14:paraId="503B22F2" w14:textId="4416044E" w:rsidR="00D718FC" w:rsidRPr="00B0709A" w:rsidRDefault="00D718FC" w:rsidP="0097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0709A">
              <w:rPr>
                <w:rFonts w:cstheme="minorHAnsi"/>
                <w:sz w:val="20"/>
                <w:szCs w:val="20"/>
              </w:rPr>
              <w:t>Most of the time has eye contact with the audience. Most of the time speaks clearly and with enthusiasm. Easy for the audience to understand.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14:paraId="07B88A30" w14:textId="58C53455" w:rsidR="00D718FC" w:rsidRPr="00B0709A" w:rsidRDefault="00D718FC" w:rsidP="00316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Appears comfortable &amp; confident; maintains good eye contact</w:t>
            </w:r>
            <w:r w:rsidR="003164A9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164A9"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ses h</w:t>
            </w:r>
            <w:r w:rsidR="003164A9">
              <w:rPr>
                <w:rFonts w:cstheme="minorHAnsi"/>
                <w:color w:val="000000" w:themeColor="text1"/>
                <w:sz w:val="20"/>
                <w:szCs w:val="20"/>
              </w:rPr>
              <w:t>is/h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er voice to create interest &amp; emphasize key points. Speaks very clearly. Very easy for the audience to understand.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89D1" w14:textId="77777777" w:rsidR="00D718FC" w:rsidRPr="00B0709A" w:rsidRDefault="00D718FC" w:rsidP="0097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84ABC" w:rsidRPr="00B0709A" w14:paraId="4CD34CC1" w14:textId="0D4DC89B" w:rsidTr="008A5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05BE6C41" w14:textId="021449F3" w:rsidR="00D718FC" w:rsidRPr="00B0709A" w:rsidRDefault="00D718FC" w:rsidP="009714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CCB">
              <w:rPr>
                <w:rFonts w:cstheme="minorHAnsi"/>
                <w:color w:val="000000" w:themeColor="text1"/>
                <w:sz w:val="20"/>
                <w:szCs w:val="20"/>
              </w:rPr>
              <w:t xml:space="preserve">Style </w:t>
            </w:r>
          </w:p>
        </w:tc>
        <w:tc>
          <w:tcPr>
            <w:tcW w:w="971" w:type="pct"/>
          </w:tcPr>
          <w:p w14:paraId="754BAF09" w14:textId="5B49DEFD" w:rsidR="00D718FC" w:rsidRPr="00B0709A" w:rsidRDefault="00D718FC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Contains numerous grammatical errors, lacks a logical progression, and is absent of interpretable visual aids. </w:t>
            </w:r>
          </w:p>
        </w:tc>
        <w:tc>
          <w:tcPr>
            <w:tcW w:w="1036" w:type="pct"/>
          </w:tcPr>
          <w:p w14:paraId="7386D9A9" w14:textId="20759372" w:rsidR="00D718FC" w:rsidRPr="00B0709A" w:rsidRDefault="00D718FC" w:rsidP="0031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Minimal grammatical errors are present</w:t>
            </w:r>
            <w:r w:rsidR="003164A9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164A9">
              <w:rPr>
                <w:rFonts w:cstheme="minorHAnsi"/>
                <w:color w:val="000000" w:themeColor="text1"/>
                <w:sz w:val="20"/>
                <w:szCs w:val="20"/>
              </w:rPr>
              <w:t>F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ollows a logical progression. Visual aids enhance the audience experience, but they lack creativity and/or interpretability.</w:t>
            </w:r>
          </w:p>
        </w:tc>
        <w:tc>
          <w:tcPr>
            <w:tcW w:w="1068" w:type="pct"/>
          </w:tcPr>
          <w:p w14:paraId="17593018" w14:textId="47AB51AA" w:rsidR="00D718FC" w:rsidRPr="00B0709A" w:rsidRDefault="00D718FC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Almost no grammatical errors are present. Visual aids are creative and easy to read; tools enhance the audience experience.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14:paraId="5396BA65" w14:textId="59A64BD6" w:rsidR="00D718FC" w:rsidRPr="00B0709A" w:rsidRDefault="00D718FC" w:rsidP="00316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No grammatical errors are present. Visual aids are creative, easy to read, and enhance the audience experience.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631" w14:textId="77777777" w:rsidR="00D718FC" w:rsidRPr="00B0709A" w:rsidRDefault="00D718FC" w:rsidP="00971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80DC7" w:rsidRPr="00B0709A" w14:paraId="7F80BDAD" w14:textId="6595955E" w:rsidTr="008A5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pct"/>
          </w:tcPr>
          <w:p w14:paraId="613473B5" w14:textId="0018604A" w:rsidR="00880DC7" w:rsidRPr="00B0709A" w:rsidRDefault="00880DC7" w:rsidP="00880D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CCB">
              <w:rPr>
                <w:rFonts w:cstheme="minorHAnsi"/>
                <w:color w:val="000000" w:themeColor="text1"/>
                <w:sz w:val="20"/>
                <w:szCs w:val="20"/>
              </w:rPr>
              <w:t xml:space="preserve">Answers to 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questions</w:t>
            </w:r>
          </w:p>
        </w:tc>
        <w:tc>
          <w:tcPr>
            <w:tcW w:w="971" w:type="pct"/>
          </w:tcPr>
          <w:p w14:paraId="3447E0AA" w14:textId="5868D5D8" w:rsidR="00880DC7" w:rsidRPr="00B0709A" w:rsidRDefault="00880DC7" w:rsidP="00880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Demonstrates insufficient knowledge of the topic by answering questions without explanations and elaboration.</w:t>
            </w:r>
          </w:p>
        </w:tc>
        <w:tc>
          <w:tcPr>
            <w:tcW w:w="1036" w:type="pct"/>
          </w:tcPr>
          <w:p w14:paraId="4482A18A" w14:textId="6CD06D13" w:rsidR="00880DC7" w:rsidRPr="00B0709A" w:rsidRDefault="00880DC7" w:rsidP="00880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Demonstrates partial knowledge of the topic by answer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ing most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questions with partial elaboration.</w:t>
            </w:r>
          </w:p>
        </w:tc>
        <w:tc>
          <w:tcPr>
            <w:tcW w:w="1068" w:type="pct"/>
          </w:tcPr>
          <w:p w14:paraId="627C056B" w14:textId="6A026BC4" w:rsidR="00880DC7" w:rsidRPr="00B0709A" w:rsidRDefault="00880DC7" w:rsidP="00880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Demonstrates knowledge of the topic by answering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most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 questions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satisfactori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ly and with adequate explanations and elaboration.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14:paraId="4AE8D55A" w14:textId="192D3F3F" w:rsidR="00880DC7" w:rsidRPr="00B0709A" w:rsidRDefault="00880DC7" w:rsidP="00880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 xml:space="preserve">Demonstrates full knowledge of the topic by answering all questions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satisfactorily </w:t>
            </w:r>
            <w:r w:rsidRPr="00B0709A">
              <w:rPr>
                <w:rFonts w:cstheme="minorHAnsi"/>
                <w:color w:val="000000" w:themeColor="text1"/>
                <w:sz w:val="20"/>
                <w:szCs w:val="20"/>
              </w:rPr>
              <w:t>with detailed explanations and logical elaboration.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2D2" w14:textId="77777777" w:rsidR="00880DC7" w:rsidRPr="00B0709A" w:rsidRDefault="00880DC7" w:rsidP="00880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84ABC" w:rsidRPr="00B0709A" w14:paraId="3795721A" w14:textId="77777777" w:rsidTr="00784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single" w:sz="4" w:space="0" w:color="auto"/>
            </w:tcBorders>
          </w:tcPr>
          <w:p w14:paraId="76449343" w14:textId="77777777" w:rsidR="00784ABC" w:rsidRDefault="00784ABC" w:rsidP="00FB43F5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Comments:</w:t>
            </w:r>
          </w:p>
          <w:p w14:paraId="1EDCE03F" w14:textId="77777777" w:rsidR="00FB43F5" w:rsidRDefault="00FB43F5" w:rsidP="00FB43F5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555CC90" w14:textId="1FDCDF64" w:rsidR="00FB43F5" w:rsidRPr="00B0709A" w:rsidRDefault="00FB43F5" w:rsidP="00FB43F5">
            <w:pPr>
              <w:spacing w:after="12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4C4062F" w14:textId="3A8E0429" w:rsidR="00157552" w:rsidRPr="000900F9" w:rsidRDefault="008B4EAA" w:rsidP="00157552">
      <w:pPr>
        <w:rPr>
          <w:rFonts w:cstheme="minorHAnsi"/>
          <w:color w:val="000000" w:themeColor="text1"/>
          <w:sz w:val="18"/>
          <w:szCs w:val="20"/>
        </w:rPr>
      </w:pPr>
      <w:r w:rsidRPr="000900F9">
        <w:rPr>
          <w:rFonts w:cstheme="minorHAnsi"/>
          <w:color w:val="000000" w:themeColor="text1"/>
          <w:sz w:val="18"/>
          <w:szCs w:val="20"/>
        </w:rPr>
        <w:t>(</w:t>
      </w:r>
      <w:r w:rsidR="00BC3D19">
        <w:rPr>
          <w:rFonts w:cstheme="minorHAnsi"/>
          <w:color w:val="000000" w:themeColor="text1"/>
          <w:sz w:val="18"/>
          <w:szCs w:val="20"/>
        </w:rPr>
        <w:t>a</w:t>
      </w:r>
      <w:r w:rsidR="00157552" w:rsidRPr="000900F9">
        <w:rPr>
          <w:rFonts w:cstheme="minorHAnsi"/>
          <w:color w:val="000000" w:themeColor="text1"/>
          <w:sz w:val="18"/>
          <w:szCs w:val="20"/>
        </w:rPr>
        <w:t xml:space="preserve">). The weighed score of this </w:t>
      </w:r>
      <w:r w:rsidR="000900F9">
        <w:rPr>
          <w:rFonts w:cstheme="minorHAnsi"/>
          <w:color w:val="000000" w:themeColor="text1"/>
          <w:sz w:val="18"/>
          <w:szCs w:val="20"/>
        </w:rPr>
        <w:t>LO</w:t>
      </w:r>
      <w:r w:rsidR="00157552" w:rsidRPr="000900F9">
        <w:rPr>
          <w:rFonts w:cstheme="minorHAnsi"/>
          <w:color w:val="000000" w:themeColor="text1"/>
          <w:sz w:val="18"/>
          <w:szCs w:val="20"/>
        </w:rPr>
        <w:t xml:space="preserve"> is composed of </w:t>
      </w:r>
      <w:r w:rsidRPr="000900F9">
        <w:rPr>
          <w:rFonts w:cstheme="minorHAnsi"/>
          <w:color w:val="000000" w:themeColor="text1"/>
          <w:sz w:val="18"/>
          <w:szCs w:val="20"/>
        </w:rPr>
        <w:t>4</w:t>
      </w:r>
      <w:r w:rsidR="00157552" w:rsidRPr="000900F9">
        <w:rPr>
          <w:rFonts w:cstheme="minorHAnsi"/>
          <w:color w:val="000000" w:themeColor="text1"/>
          <w:sz w:val="18"/>
          <w:szCs w:val="20"/>
        </w:rPr>
        <w:t>0%</w:t>
      </w:r>
      <w:r w:rsidR="00FB43F5">
        <w:rPr>
          <w:rFonts w:cstheme="minorHAnsi"/>
          <w:color w:val="000000" w:themeColor="text1"/>
          <w:sz w:val="18"/>
          <w:szCs w:val="20"/>
        </w:rPr>
        <w:t xml:space="preserve"> Content, 20%</w:t>
      </w:r>
      <w:r w:rsidR="00157552" w:rsidRPr="000900F9">
        <w:rPr>
          <w:rFonts w:cstheme="minorHAnsi"/>
          <w:color w:val="000000" w:themeColor="text1"/>
          <w:sz w:val="18"/>
          <w:szCs w:val="20"/>
        </w:rPr>
        <w:t xml:space="preserve"> </w:t>
      </w:r>
      <w:r w:rsidRPr="000900F9">
        <w:rPr>
          <w:rFonts w:cstheme="minorHAnsi"/>
          <w:color w:val="000000" w:themeColor="text1"/>
          <w:sz w:val="18"/>
          <w:szCs w:val="20"/>
        </w:rPr>
        <w:t xml:space="preserve">Written communication, </w:t>
      </w:r>
      <w:r w:rsidR="00FB43F5">
        <w:rPr>
          <w:rFonts w:cstheme="minorHAnsi"/>
          <w:color w:val="000000" w:themeColor="text1"/>
          <w:sz w:val="18"/>
          <w:szCs w:val="20"/>
        </w:rPr>
        <w:t>2</w:t>
      </w:r>
      <w:r w:rsidRPr="000900F9">
        <w:rPr>
          <w:rFonts w:cstheme="minorHAnsi"/>
          <w:color w:val="000000" w:themeColor="text1"/>
          <w:sz w:val="18"/>
          <w:szCs w:val="20"/>
        </w:rPr>
        <w:t xml:space="preserve">0% Oral communication, </w:t>
      </w:r>
      <w:r w:rsidR="00384FEC">
        <w:rPr>
          <w:rFonts w:cstheme="minorHAnsi"/>
          <w:color w:val="000000" w:themeColor="text1"/>
          <w:sz w:val="18"/>
          <w:szCs w:val="20"/>
        </w:rPr>
        <w:t>1</w:t>
      </w:r>
      <w:r w:rsidRPr="000900F9">
        <w:rPr>
          <w:rFonts w:cstheme="minorHAnsi"/>
          <w:color w:val="000000" w:themeColor="text1"/>
          <w:sz w:val="18"/>
          <w:szCs w:val="20"/>
        </w:rPr>
        <w:t>0% Style, and 1</w:t>
      </w:r>
      <w:r w:rsidR="00157552" w:rsidRPr="000900F9">
        <w:rPr>
          <w:rFonts w:cstheme="minorHAnsi"/>
          <w:color w:val="000000" w:themeColor="text1"/>
          <w:sz w:val="18"/>
          <w:szCs w:val="20"/>
        </w:rPr>
        <w:t xml:space="preserve">0% </w:t>
      </w:r>
      <w:r w:rsidRPr="000900F9">
        <w:rPr>
          <w:rFonts w:cstheme="minorHAnsi"/>
          <w:color w:val="000000" w:themeColor="text1"/>
          <w:sz w:val="18"/>
          <w:szCs w:val="20"/>
        </w:rPr>
        <w:t>Answers to questions</w:t>
      </w:r>
      <w:r w:rsidR="00157552" w:rsidRPr="000900F9">
        <w:rPr>
          <w:rFonts w:cstheme="minorHAnsi"/>
          <w:color w:val="000000" w:themeColor="text1"/>
          <w:sz w:val="18"/>
          <w:szCs w:val="20"/>
        </w:rPr>
        <w:t>.</w:t>
      </w:r>
    </w:p>
    <w:p w14:paraId="01F7B896" w14:textId="77777777" w:rsidR="00843477" w:rsidRDefault="00843477" w:rsidP="0097148A">
      <w:pPr>
        <w:rPr>
          <w:rFonts w:cstheme="minorHAnsi"/>
          <w:color w:val="000000" w:themeColor="text1"/>
          <w:sz w:val="20"/>
          <w:szCs w:val="20"/>
        </w:rPr>
      </w:pPr>
    </w:p>
    <w:p w14:paraId="1770F124" w14:textId="77777777" w:rsidR="00843477" w:rsidRDefault="00843477" w:rsidP="0097148A">
      <w:pPr>
        <w:rPr>
          <w:rFonts w:cstheme="minorHAnsi"/>
          <w:color w:val="000000" w:themeColor="text1"/>
          <w:sz w:val="20"/>
          <w:szCs w:val="20"/>
        </w:rPr>
      </w:pPr>
    </w:p>
    <w:p w14:paraId="71380ABB" w14:textId="406B7774" w:rsidR="000900F9" w:rsidRPr="00AC5793" w:rsidRDefault="000900F9" w:rsidP="000900F9">
      <w:pPr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Please submit the completed forms to the FDSC Director of Graduate Studies, Dr. </w:t>
      </w:r>
      <w:r w:rsidR="00EA5165">
        <w:rPr>
          <w:rFonts w:cstheme="minorHAnsi"/>
          <w:color w:val="000000" w:themeColor="text1"/>
          <w:sz w:val="20"/>
          <w:szCs w:val="20"/>
        </w:rPr>
        <w:t>Tong Wang</w:t>
      </w:r>
      <w:r>
        <w:rPr>
          <w:rFonts w:cstheme="minorHAnsi"/>
          <w:color w:val="000000" w:themeColor="text1"/>
          <w:sz w:val="20"/>
          <w:szCs w:val="20"/>
        </w:rPr>
        <w:t>, within 3 days of the defense, regardless of the outcome of defense.</w:t>
      </w:r>
    </w:p>
    <w:sectPr w:rsidR="000900F9" w:rsidRPr="00AC5793" w:rsidSect="007C64FC">
      <w:footerReference w:type="default" r:id="rId6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6A4C8" w14:textId="77777777" w:rsidR="00CF2490" w:rsidRDefault="00CF2490" w:rsidP="00452B5D">
      <w:r>
        <w:separator/>
      </w:r>
    </w:p>
  </w:endnote>
  <w:endnote w:type="continuationSeparator" w:id="0">
    <w:p w14:paraId="4D786F91" w14:textId="77777777" w:rsidR="00CF2490" w:rsidRDefault="00CF2490" w:rsidP="0045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8700" w14:textId="2555E0C7" w:rsidR="00452B5D" w:rsidRDefault="00A65041">
    <w:pPr>
      <w:pStyle w:val="Footer"/>
    </w:pPr>
    <w:r w:rsidRPr="00A65041">
      <w:rPr>
        <w:sz w:val="18"/>
      </w:rPr>
      <w:t xml:space="preserve">Department of Food Science, </w:t>
    </w:r>
    <w:r w:rsidR="000B4C3A">
      <w:rPr>
        <w:sz w:val="18"/>
      </w:rPr>
      <w:t>T</w:t>
    </w:r>
    <w:r w:rsidRPr="00A65041">
      <w:rPr>
        <w:sz w:val="18"/>
      </w:rPr>
      <w:t>he University of Tennessee, Knoxville</w:t>
    </w:r>
    <w:r w:rsidR="00452B5D">
      <w:ptab w:relativeTo="margin" w:alignment="center" w:leader="none"/>
    </w:r>
    <w:r w:rsidR="00452B5D">
      <w:ptab w:relativeTo="margin" w:alignment="right" w:leader="none"/>
    </w:r>
    <w:r w:rsidR="00452B5D" w:rsidRPr="00452B5D">
      <w:rPr>
        <w:sz w:val="18"/>
      </w:rPr>
      <w:t xml:space="preserve">Updated </w:t>
    </w:r>
    <w:r w:rsidR="00EA5165">
      <w:rPr>
        <w:sz w:val="18"/>
      </w:rPr>
      <w:t>in August,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C6B06" w14:textId="77777777" w:rsidR="00CF2490" w:rsidRDefault="00CF2490" w:rsidP="00452B5D">
      <w:r>
        <w:separator/>
      </w:r>
    </w:p>
  </w:footnote>
  <w:footnote w:type="continuationSeparator" w:id="0">
    <w:p w14:paraId="2271909C" w14:textId="77777777" w:rsidR="00CF2490" w:rsidRDefault="00CF2490" w:rsidP="0045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64"/>
    <w:rsid w:val="0002752D"/>
    <w:rsid w:val="0004274F"/>
    <w:rsid w:val="00042893"/>
    <w:rsid w:val="00064650"/>
    <w:rsid w:val="000756BE"/>
    <w:rsid w:val="00087DD6"/>
    <w:rsid w:val="000900F9"/>
    <w:rsid w:val="000952D7"/>
    <w:rsid w:val="000B4C3A"/>
    <w:rsid w:val="00106C66"/>
    <w:rsid w:val="00113814"/>
    <w:rsid w:val="001372B6"/>
    <w:rsid w:val="001379E1"/>
    <w:rsid w:val="00157552"/>
    <w:rsid w:val="00192A01"/>
    <w:rsid w:val="00197B3D"/>
    <w:rsid w:val="001A2AC3"/>
    <w:rsid w:val="001B423A"/>
    <w:rsid w:val="001F1A9A"/>
    <w:rsid w:val="002465D4"/>
    <w:rsid w:val="0026527A"/>
    <w:rsid w:val="00287E68"/>
    <w:rsid w:val="002E0AF3"/>
    <w:rsid w:val="002E4DA2"/>
    <w:rsid w:val="00311175"/>
    <w:rsid w:val="003164A9"/>
    <w:rsid w:val="00365F5B"/>
    <w:rsid w:val="00370E4A"/>
    <w:rsid w:val="00384FEC"/>
    <w:rsid w:val="003A3166"/>
    <w:rsid w:val="003C0710"/>
    <w:rsid w:val="00406617"/>
    <w:rsid w:val="00424E57"/>
    <w:rsid w:val="004265E0"/>
    <w:rsid w:val="00452B5D"/>
    <w:rsid w:val="00454879"/>
    <w:rsid w:val="00460031"/>
    <w:rsid w:val="004737B5"/>
    <w:rsid w:val="00497AF8"/>
    <w:rsid w:val="004A6EA9"/>
    <w:rsid w:val="004B0B53"/>
    <w:rsid w:val="004F2AED"/>
    <w:rsid w:val="00540294"/>
    <w:rsid w:val="00550390"/>
    <w:rsid w:val="00581426"/>
    <w:rsid w:val="00606D0F"/>
    <w:rsid w:val="006249E7"/>
    <w:rsid w:val="0062638C"/>
    <w:rsid w:val="0066168D"/>
    <w:rsid w:val="00674EE7"/>
    <w:rsid w:val="00687A7B"/>
    <w:rsid w:val="00696F9E"/>
    <w:rsid w:val="00697EB8"/>
    <w:rsid w:val="006A4C23"/>
    <w:rsid w:val="006C3C50"/>
    <w:rsid w:val="00704ADF"/>
    <w:rsid w:val="00716722"/>
    <w:rsid w:val="00784ABC"/>
    <w:rsid w:val="007A1CCB"/>
    <w:rsid w:val="007C4526"/>
    <w:rsid w:val="007C5CC4"/>
    <w:rsid w:val="007C64FC"/>
    <w:rsid w:val="00843477"/>
    <w:rsid w:val="00865F9B"/>
    <w:rsid w:val="0087450D"/>
    <w:rsid w:val="00880DC7"/>
    <w:rsid w:val="008A56C2"/>
    <w:rsid w:val="008B4EAA"/>
    <w:rsid w:val="008E4AB4"/>
    <w:rsid w:val="00905F45"/>
    <w:rsid w:val="009422AF"/>
    <w:rsid w:val="0097148A"/>
    <w:rsid w:val="009941E4"/>
    <w:rsid w:val="00A65041"/>
    <w:rsid w:val="00A77145"/>
    <w:rsid w:val="00A91725"/>
    <w:rsid w:val="00A92FA3"/>
    <w:rsid w:val="00AA3190"/>
    <w:rsid w:val="00AC5793"/>
    <w:rsid w:val="00AD03C9"/>
    <w:rsid w:val="00AD1881"/>
    <w:rsid w:val="00AD4D08"/>
    <w:rsid w:val="00AE550B"/>
    <w:rsid w:val="00AF4777"/>
    <w:rsid w:val="00B0709A"/>
    <w:rsid w:val="00B17EF5"/>
    <w:rsid w:val="00B44ED8"/>
    <w:rsid w:val="00BB6BFD"/>
    <w:rsid w:val="00BC3D19"/>
    <w:rsid w:val="00BE0B8E"/>
    <w:rsid w:val="00BF197F"/>
    <w:rsid w:val="00C53566"/>
    <w:rsid w:val="00C838B8"/>
    <w:rsid w:val="00C901BD"/>
    <w:rsid w:val="00CB4C4E"/>
    <w:rsid w:val="00CC3FD2"/>
    <w:rsid w:val="00CF2490"/>
    <w:rsid w:val="00D34CB9"/>
    <w:rsid w:val="00D429DA"/>
    <w:rsid w:val="00D718FC"/>
    <w:rsid w:val="00D802FC"/>
    <w:rsid w:val="00DC2F57"/>
    <w:rsid w:val="00DF3C64"/>
    <w:rsid w:val="00E476DF"/>
    <w:rsid w:val="00E5034B"/>
    <w:rsid w:val="00E506EE"/>
    <w:rsid w:val="00E70DA7"/>
    <w:rsid w:val="00E97474"/>
    <w:rsid w:val="00EA23A1"/>
    <w:rsid w:val="00EA5165"/>
    <w:rsid w:val="00EA6BA5"/>
    <w:rsid w:val="00EB44B0"/>
    <w:rsid w:val="00ED25F5"/>
    <w:rsid w:val="00ED401D"/>
    <w:rsid w:val="00EE5B16"/>
    <w:rsid w:val="00EF47BE"/>
    <w:rsid w:val="00F30F72"/>
    <w:rsid w:val="00F475C1"/>
    <w:rsid w:val="00F51FF5"/>
    <w:rsid w:val="00FB43F5"/>
    <w:rsid w:val="00FC695E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85EB"/>
  <w15:chartTrackingRefBased/>
  <w15:docId w15:val="{9F659673-EC66-AB4E-B126-26123B52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C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64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2638C"/>
  </w:style>
  <w:style w:type="table" w:styleId="ListTable3">
    <w:name w:val="List Table 3"/>
    <w:basedOn w:val="TableNormal"/>
    <w:uiPriority w:val="48"/>
    <w:rsid w:val="004737B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1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8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2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B5D"/>
  </w:style>
  <w:style w:type="paragraph" w:styleId="Footer">
    <w:name w:val="footer"/>
    <w:basedOn w:val="Normal"/>
    <w:link w:val="FooterChar"/>
    <w:uiPriority w:val="99"/>
    <w:unhideWhenUsed/>
    <w:rsid w:val="00452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B5D"/>
  </w:style>
  <w:style w:type="paragraph" w:styleId="Revision">
    <w:name w:val="Revision"/>
    <w:hidden/>
    <w:uiPriority w:val="99"/>
    <w:semiHidden/>
    <w:rsid w:val="0078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Luckett, Curtis Robert</dc:creator>
  <cp:keywords/>
  <dc:description/>
  <cp:lastModifiedBy>Wang, Toni</cp:lastModifiedBy>
  <cp:revision>10</cp:revision>
  <cp:lastPrinted>2019-04-23T14:30:00Z</cp:lastPrinted>
  <dcterms:created xsi:type="dcterms:W3CDTF">2019-08-01T20:24:00Z</dcterms:created>
  <dcterms:modified xsi:type="dcterms:W3CDTF">2021-08-04T19:52:00Z</dcterms:modified>
</cp:coreProperties>
</file>